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6E51B40" w14:textId="77777777" w:rsidR="006A4F2D" w:rsidRPr="007D736E" w:rsidRDefault="006A4F2D" w:rsidP="006A4F2D">
      <w:pPr>
        <w:spacing w:line="276" w:lineRule="auto"/>
        <w:jc w:val="center"/>
        <w:rPr>
          <w:rFonts w:eastAsia="Arial"/>
          <w:bCs/>
          <w:u w:val="single"/>
        </w:rPr>
      </w:pPr>
      <w:r w:rsidRPr="007D736E">
        <w:rPr>
          <w:rFonts w:eastAsia="Arial"/>
          <w:bCs/>
          <w:u w:val="single"/>
        </w:rPr>
        <w:t>CRITERIS SOTMESOS A JUDICI DE VALOR (SOBRE B)</w:t>
      </w:r>
    </w:p>
    <w:p w14:paraId="7E535930" w14:textId="77777777" w:rsidR="006A4F2D" w:rsidRPr="007D736E" w:rsidRDefault="006A4F2D" w:rsidP="006A4F2D">
      <w:pPr>
        <w:spacing w:line="276" w:lineRule="auto"/>
        <w:jc w:val="center"/>
        <w:rPr>
          <w:rFonts w:eastAsia="Arial"/>
          <w:bCs/>
        </w:rPr>
      </w:pPr>
    </w:p>
    <w:p w14:paraId="5E9178B4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  <w:r w:rsidRPr="007D736E">
        <w:rPr>
          <w:rFonts w:eastAsia="Arial"/>
          <w:bCs/>
        </w:rPr>
        <w:t>La valoració es realitzarà entre totes les ofertes admeses, atenent als conceptes i barems dels següents criteris:</w:t>
      </w:r>
    </w:p>
    <w:p w14:paraId="0DD06B62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</w:p>
    <w:tbl>
      <w:tblPr>
        <w:tblW w:w="8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8"/>
        <w:gridCol w:w="1280"/>
      </w:tblGrid>
      <w:tr w:rsidR="006A4F2D" w:rsidRPr="007D736E" w14:paraId="0C1DF152" w14:textId="77777777" w:rsidTr="00CF0613">
        <w:trPr>
          <w:trHeight w:val="1106"/>
          <w:jc w:val="center"/>
        </w:trPr>
        <w:tc>
          <w:tcPr>
            <w:tcW w:w="6798" w:type="dxa"/>
            <w:shd w:val="clear" w:color="auto" w:fill="auto"/>
          </w:tcPr>
          <w:p w14:paraId="0FB447DA" w14:textId="77777777" w:rsidR="006A4F2D" w:rsidRPr="007D736E" w:rsidRDefault="006A4F2D" w:rsidP="00CF0613">
            <w:pPr>
              <w:spacing w:line="276" w:lineRule="auto"/>
              <w:rPr>
                <w:rFonts w:eastAsia="Arial"/>
                <w:b/>
                <w:i/>
                <w:szCs w:val="22"/>
                <w:u w:val="single"/>
              </w:rPr>
            </w:pPr>
            <w:r w:rsidRPr="007D736E">
              <w:rPr>
                <w:rFonts w:eastAsia="Arial"/>
                <w:b/>
                <w:i/>
                <w:szCs w:val="22"/>
                <w:u w:val="single"/>
              </w:rPr>
              <w:t>Criteris de judici de valor</w:t>
            </w:r>
          </w:p>
          <w:p w14:paraId="123520FC" w14:textId="77777777" w:rsidR="006A4F2D" w:rsidRPr="007D736E" w:rsidRDefault="006A4F2D" w:rsidP="00CF0613">
            <w:pPr>
              <w:pStyle w:val="Prrafodelista"/>
              <w:tabs>
                <w:tab w:val="left" w:pos="1843"/>
              </w:tabs>
              <w:spacing w:line="276" w:lineRule="auto"/>
              <w:rPr>
                <w:szCs w:val="22"/>
              </w:rPr>
            </w:pPr>
          </w:p>
          <w:p w14:paraId="1B3F0C29" w14:textId="77777777" w:rsidR="006A4F2D" w:rsidRPr="007D736E" w:rsidRDefault="006A4F2D" w:rsidP="006A4F2D">
            <w:pPr>
              <w:pStyle w:val="Prrafodelista"/>
              <w:numPr>
                <w:ilvl w:val="1"/>
                <w:numId w:val="8"/>
              </w:numPr>
              <w:tabs>
                <w:tab w:val="left" w:pos="791"/>
                <w:tab w:val="left" w:pos="1843"/>
              </w:tabs>
              <w:spacing w:line="276" w:lineRule="auto"/>
              <w:contextualSpacing/>
              <w:jc w:val="left"/>
              <w:rPr>
                <w:szCs w:val="22"/>
              </w:rPr>
            </w:pPr>
            <w:r w:rsidRPr="007D736E">
              <w:rPr>
                <w:szCs w:val="22"/>
              </w:rPr>
              <w:t>Memòria tècnica descriptiva i justificativa</w:t>
            </w:r>
          </w:p>
        </w:tc>
        <w:tc>
          <w:tcPr>
            <w:tcW w:w="1280" w:type="dxa"/>
            <w:shd w:val="clear" w:color="auto" w:fill="auto"/>
          </w:tcPr>
          <w:p w14:paraId="5CC2459A" w14:textId="77777777" w:rsidR="006A4F2D" w:rsidRPr="007D736E" w:rsidRDefault="006A4F2D" w:rsidP="00CF0613">
            <w:pPr>
              <w:spacing w:line="276" w:lineRule="auto"/>
              <w:jc w:val="center"/>
              <w:rPr>
                <w:rFonts w:eastAsia="Arial"/>
                <w:b/>
                <w:i/>
                <w:szCs w:val="22"/>
                <w:u w:val="single"/>
              </w:rPr>
            </w:pPr>
            <w:r w:rsidRPr="007D736E">
              <w:rPr>
                <w:rFonts w:eastAsia="Arial"/>
                <w:b/>
                <w:i/>
                <w:szCs w:val="22"/>
                <w:u w:val="single"/>
              </w:rPr>
              <w:t>Puntuació màx. 15</w:t>
            </w:r>
          </w:p>
          <w:p w14:paraId="23F51471" w14:textId="77777777" w:rsidR="006A4F2D" w:rsidRPr="007D736E" w:rsidRDefault="006A4F2D" w:rsidP="00CF0613">
            <w:pPr>
              <w:spacing w:line="276" w:lineRule="auto"/>
              <w:jc w:val="center"/>
              <w:rPr>
                <w:rFonts w:eastAsia="Arial"/>
                <w:szCs w:val="22"/>
              </w:rPr>
            </w:pPr>
            <w:r w:rsidRPr="007D736E">
              <w:rPr>
                <w:rFonts w:eastAsia="Arial"/>
                <w:szCs w:val="22"/>
              </w:rPr>
              <w:t>15</w:t>
            </w:r>
          </w:p>
        </w:tc>
      </w:tr>
    </w:tbl>
    <w:p w14:paraId="73BF8817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</w:p>
    <w:p w14:paraId="15D4C821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  <w:r w:rsidRPr="007D736E">
        <w:rPr>
          <w:rFonts w:eastAsia="Arial"/>
          <w:bCs/>
        </w:rPr>
        <w:t xml:space="preserve">La puntuació màxima de la qualitat de les ofertes, la valoració de la qual depèn d’un judici de valor (a), serà de </w:t>
      </w:r>
      <w:r w:rsidRPr="002F7480">
        <w:rPr>
          <w:rFonts w:eastAsia="Arial"/>
          <w:b/>
        </w:rPr>
        <w:t>15 punts</w:t>
      </w:r>
      <w:r w:rsidRPr="007D736E">
        <w:rPr>
          <w:rFonts w:eastAsia="Arial"/>
          <w:bCs/>
        </w:rPr>
        <w:t>. La puntuació mínima exigida per a poder resultar adjudicatari serà de 5 punts.</w:t>
      </w:r>
    </w:p>
    <w:p w14:paraId="1F0E5183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</w:p>
    <w:p w14:paraId="0359D8EC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  <w:r w:rsidRPr="00D47A07">
        <w:rPr>
          <w:rFonts w:eastAsia="Arial"/>
          <w:bCs/>
          <w:u w:val="single"/>
        </w:rPr>
        <w:t>Per als criteris a)</w:t>
      </w:r>
      <w:r w:rsidRPr="00D47A07">
        <w:rPr>
          <w:rFonts w:eastAsia="Arial"/>
          <w:bCs/>
        </w:rPr>
        <w:t xml:space="preserve">: </w:t>
      </w:r>
    </w:p>
    <w:p w14:paraId="28E39068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</w:p>
    <w:p w14:paraId="3D27A1E0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  <w:r w:rsidRPr="00D47A07">
        <w:rPr>
          <w:rFonts w:eastAsia="Arial"/>
          <w:bCs/>
          <w:u w:val="single"/>
        </w:rPr>
        <w:t>Notació</w:t>
      </w:r>
      <w:r w:rsidRPr="00D47A07">
        <w:rPr>
          <w:rFonts w:eastAsia="Arial"/>
          <w:bCs/>
        </w:rPr>
        <w:t xml:space="preserve">: </w:t>
      </w:r>
    </w:p>
    <w:p w14:paraId="3479DBC7" w14:textId="77777777" w:rsidR="006A4F2D" w:rsidRPr="007D736E" w:rsidRDefault="006A4F2D" w:rsidP="006A4F2D">
      <w:pPr>
        <w:spacing w:line="276" w:lineRule="auto"/>
        <w:rPr>
          <w:rFonts w:eastAsia="Arial"/>
          <w:b/>
          <w:bCs/>
          <w:i/>
          <w:iCs/>
        </w:rPr>
      </w:pPr>
    </w:p>
    <w:p w14:paraId="41F12D1F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  <w:r w:rsidRPr="00D47A07">
        <w:rPr>
          <w:rFonts w:eastAsia="Arial"/>
          <w:b/>
          <w:bCs/>
          <w:i/>
          <w:iCs/>
        </w:rPr>
        <w:t xml:space="preserve">Pi </w:t>
      </w:r>
      <w:r w:rsidRPr="00D47A07">
        <w:rPr>
          <w:rFonts w:eastAsia="Arial"/>
          <w:bCs/>
        </w:rPr>
        <w:t xml:space="preserve">= Puntuació de l’Oferta a Puntuar </w:t>
      </w:r>
    </w:p>
    <w:p w14:paraId="5C5CD135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  <w:proofErr w:type="spellStart"/>
      <w:r w:rsidRPr="00D47A07">
        <w:rPr>
          <w:rFonts w:eastAsia="Arial"/>
          <w:b/>
          <w:bCs/>
          <w:i/>
          <w:iCs/>
        </w:rPr>
        <w:t>PiMax</w:t>
      </w:r>
      <w:proofErr w:type="spellEnd"/>
      <w:r w:rsidRPr="00D47A07">
        <w:rPr>
          <w:rFonts w:eastAsia="Arial"/>
          <w:bCs/>
        </w:rPr>
        <w:t xml:space="preserve">= Puntuació del criteri </w:t>
      </w:r>
    </w:p>
    <w:p w14:paraId="6FD2BB03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  <w:r w:rsidRPr="00D47A07">
        <w:rPr>
          <w:rFonts w:eastAsia="Arial"/>
          <w:b/>
          <w:bCs/>
          <w:i/>
          <w:iCs/>
        </w:rPr>
        <w:t xml:space="preserve">Vi </w:t>
      </w:r>
      <w:r w:rsidRPr="00D47A07">
        <w:rPr>
          <w:rFonts w:eastAsia="Arial"/>
          <w:bCs/>
        </w:rPr>
        <w:t xml:space="preserve">= Valoració Tècnica de l’Oferta que es Puntua </w:t>
      </w:r>
    </w:p>
    <w:p w14:paraId="025D5D5A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  <w:proofErr w:type="spellStart"/>
      <w:r w:rsidRPr="00D47A07">
        <w:rPr>
          <w:rFonts w:eastAsia="Arial"/>
          <w:b/>
          <w:bCs/>
          <w:i/>
          <w:iCs/>
        </w:rPr>
        <w:t>ViMax</w:t>
      </w:r>
      <w:proofErr w:type="spellEnd"/>
      <w:r w:rsidRPr="00D47A07">
        <w:rPr>
          <w:rFonts w:eastAsia="Arial"/>
          <w:bCs/>
        </w:rPr>
        <w:t xml:space="preserve">= Valoració Tècnica de l’oferta Millor Valorada </w:t>
      </w:r>
    </w:p>
    <w:p w14:paraId="52D2F187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</w:p>
    <w:p w14:paraId="0188ABDB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  <w:r w:rsidRPr="00D47A07">
        <w:rPr>
          <w:rFonts w:eastAsia="Arial"/>
          <w:bCs/>
          <w:u w:val="single"/>
        </w:rPr>
        <w:t>Valoració</w:t>
      </w:r>
      <w:r w:rsidRPr="00D47A07">
        <w:rPr>
          <w:rFonts w:eastAsia="Arial"/>
          <w:bCs/>
        </w:rPr>
        <w:t xml:space="preserve">: </w:t>
      </w:r>
    </w:p>
    <w:p w14:paraId="73359293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</w:p>
    <w:p w14:paraId="6944FD13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  <w:r w:rsidRPr="007D736E">
        <w:rPr>
          <w:rFonts w:eastAsia="Arial"/>
          <w:bCs/>
        </w:rPr>
        <w:t xml:space="preserve">Es durà a terme la valoració numèrica dels diferents criteris i/o </w:t>
      </w:r>
      <w:proofErr w:type="spellStart"/>
      <w:r w:rsidRPr="007D736E">
        <w:rPr>
          <w:rFonts w:eastAsia="Arial"/>
          <w:bCs/>
        </w:rPr>
        <w:t>subcriteris</w:t>
      </w:r>
      <w:proofErr w:type="spellEnd"/>
      <w:r w:rsidRPr="007D736E">
        <w:rPr>
          <w:rFonts w:eastAsia="Arial"/>
          <w:bCs/>
        </w:rPr>
        <w:t xml:space="preserve"> donant lloc a un conjunt de valoracions Vi (i=1,2,3,...). La valoració es farà entre el valor 0 i el valor </w:t>
      </w:r>
      <w:proofErr w:type="spellStart"/>
      <w:r w:rsidRPr="007D736E">
        <w:rPr>
          <w:rFonts w:eastAsia="Arial"/>
          <w:bCs/>
        </w:rPr>
        <w:t>PiMax</w:t>
      </w:r>
      <w:proofErr w:type="spellEnd"/>
      <w:r w:rsidRPr="007D736E">
        <w:rPr>
          <w:rFonts w:eastAsia="Arial"/>
          <w:bCs/>
        </w:rPr>
        <w:t xml:space="preserve"> establert en cada cas per a cada valoració “i”. Es definirà, per a cada valoració “i” el valor </w:t>
      </w:r>
      <w:proofErr w:type="spellStart"/>
      <w:r w:rsidRPr="007D736E">
        <w:rPr>
          <w:rFonts w:eastAsia="Arial"/>
          <w:bCs/>
        </w:rPr>
        <w:t>ViMax</w:t>
      </w:r>
      <w:proofErr w:type="spellEnd"/>
      <w:r w:rsidRPr="007D736E">
        <w:rPr>
          <w:rFonts w:eastAsia="Arial"/>
          <w:bCs/>
        </w:rPr>
        <w:t>.</w:t>
      </w:r>
    </w:p>
    <w:p w14:paraId="16ADA808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</w:p>
    <w:p w14:paraId="1F14047D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  <w:r w:rsidRPr="00D47A07">
        <w:rPr>
          <w:rFonts w:eastAsia="Arial"/>
          <w:bCs/>
          <w:u w:val="single"/>
        </w:rPr>
        <w:t>Puntuació</w:t>
      </w:r>
      <w:r w:rsidRPr="00D47A07">
        <w:rPr>
          <w:rFonts w:eastAsia="Arial"/>
          <w:bCs/>
        </w:rPr>
        <w:t xml:space="preserve">: </w:t>
      </w:r>
    </w:p>
    <w:p w14:paraId="5DFCF11F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</w:p>
    <w:p w14:paraId="4BBB1790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  <w:r w:rsidRPr="00D47A07">
        <w:rPr>
          <w:rFonts w:eastAsia="Arial"/>
          <w:bCs/>
        </w:rPr>
        <w:t xml:space="preserve">Un cop realitzada la valoració de les ofertes es procedirà a la seva puntuació. Per tal que la puntuació dels diferents criteris mantingui una relació de proporcionalitat entre les diferents ofertes es procedirà de la següent manera. Per a cada oferta la puntuació Pi, associada a la valoració Vi serà: </w:t>
      </w:r>
    </w:p>
    <w:p w14:paraId="6383DF54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</w:p>
    <w:p w14:paraId="551B888F" w14:textId="77777777" w:rsidR="006A4F2D" w:rsidRPr="00D47A07" w:rsidRDefault="006A4F2D" w:rsidP="006A4F2D">
      <w:pPr>
        <w:numPr>
          <w:ilvl w:val="0"/>
          <w:numId w:val="9"/>
        </w:numPr>
        <w:spacing w:line="276" w:lineRule="auto"/>
        <w:rPr>
          <w:rFonts w:eastAsia="Arial"/>
          <w:bCs/>
        </w:rPr>
      </w:pPr>
      <w:r w:rsidRPr="00D47A07">
        <w:rPr>
          <w:rFonts w:eastAsia="Arial"/>
          <w:bCs/>
        </w:rPr>
        <w:t xml:space="preserve">si </w:t>
      </w:r>
      <w:proofErr w:type="spellStart"/>
      <w:r w:rsidRPr="00D47A07">
        <w:rPr>
          <w:rFonts w:eastAsia="Arial"/>
          <w:bCs/>
        </w:rPr>
        <w:t>ViMax</w:t>
      </w:r>
      <w:proofErr w:type="spellEnd"/>
      <w:r w:rsidRPr="00D47A07">
        <w:rPr>
          <w:rFonts w:eastAsia="Arial"/>
          <w:bCs/>
        </w:rPr>
        <w:t xml:space="preserve"> ≥ 0.75 </w:t>
      </w:r>
      <w:proofErr w:type="spellStart"/>
      <w:r w:rsidRPr="00D47A07">
        <w:rPr>
          <w:rFonts w:eastAsia="Arial"/>
          <w:bCs/>
        </w:rPr>
        <w:t>PiMax</w:t>
      </w:r>
      <w:proofErr w:type="spellEnd"/>
      <w:r w:rsidRPr="00D47A07">
        <w:rPr>
          <w:rFonts w:eastAsia="Arial"/>
          <w:bCs/>
        </w:rPr>
        <w:t xml:space="preserve"> , es a dir, si al menys una de les ofertes es valorada amb un valor igual o superior al 75% de </w:t>
      </w:r>
      <w:proofErr w:type="spellStart"/>
      <w:r w:rsidRPr="00D47A07">
        <w:rPr>
          <w:rFonts w:eastAsia="Arial"/>
          <w:bCs/>
        </w:rPr>
        <w:t>PiMax</w:t>
      </w:r>
      <w:proofErr w:type="spellEnd"/>
      <w:r w:rsidRPr="00D47A07">
        <w:rPr>
          <w:rFonts w:eastAsia="Arial"/>
          <w:bCs/>
        </w:rPr>
        <w:t xml:space="preserve">, aleshores </w:t>
      </w:r>
    </w:p>
    <w:p w14:paraId="1C52B722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</w:p>
    <w:p w14:paraId="2C485D62" w14:textId="77777777" w:rsidR="006A4F2D" w:rsidRPr="007D736E" w:rsidRDefault="006A4F2D" w:rsidP="006A4F2D">
      <w:pPr>
        <w:spacing w:line="276" w:lineRule="auto"/>
        <w:ind w:firstLine="720"/>
        <w:rPr>
          <w:rFonts w:eastAsia="Arial"/>
          <w:bCs/>
        </w:rPr>
      </w:pPr>
      <w:r w:rsidRPr="00D47A07">
        <w:rPr>
          <w:rFonts w:eastAsia="Arial"/>
          <w:bCs/>
        </w:rPr>
        <w:t xml:space="preserve">Pi = </w:t>
      </w:r>
      <w:proofErr w:type="spellStart"/>
      <w:r w:rsidRPr="00D47A07">
        <w:rPr>
          <w:rFonts w:eastAsia="Arial"/>
          <w:bCs/>
        </w:rPr>
        <w:t>PiMax</w:t>
      </w:r>
      <w:proofErr w:type="spellEnd"/>
      <w:r w:rsidRPr="00D47A07">
        <w:rPr>
          <w:rFonts w:eastAsia="Arial"/>
          <w:bCs/>
        </w:rPr>
        <w:t xml:space="preserve"> x (Vi / </w:t>
      </w:r>
      <w:proofErr w:type="spellStart"/>
      <w:r w:rsidRPr="00D47A07">
        <w:rPr>
          <w:rFonts w:eastAsia="Arial"/>
          <w:bCs/>
        </w:rPr>
        <w:t>ViMax</w:t>
      </w:r>
      <w:proofErr w:type="spellEnd"/>
      <w:r w:rsidRPr="00D47A07">
        <w:rPr>
          <w:rFonts w:eastAsia="Arial"/>
          <w:bCs/>
        </w:rPr>
        <w:t xml:space="preserve">) </w:t>
      </w:r>
    </w:p>
    <w:p w14:paraId="6F333DC2" w14:textId="77777777" w:rsidR="006A4F2D" w:rsidRPr="00D47A07" w:rsidRDefault="006A4F2D" w:rsidP="006A4F2D">
      <w:pPr>
        <w:spacing w:line="276" w:lineRule="auto"/>
        <w:ind w:firstLine="720"/>
        <w:rPr>
          <w:rFonts w:eastAsia="Arial"/>
          <w:bCs/>
        </w:rPr>
      </w:pPr>
    </w:p>
    <w:p w14:paraId="1BD52E6B" w14:textId="77777777" w:rsidR="006A4F2D" w:rsidRPr="00D47A07" w:rsidRDefault="006A4F2D" w:rsidP="006A4F2D">
      <w:pPr>
        <w:numPr>
          <w:ilvl w:val="0"/>
          <w:numId w:val="9"/>
        </w:numPr>
        <w:spacing w:line="276" w:lineRule="auto"/>
        <w:rPr>
          <w:rFonts w:eastAsia="Arial"/>
          <w:bCs/>
        </w:rPr>
      </w:pPr>
      <w:r w:rsidRPr="00D47A07">
        <w:rPr>
          <w:rFonts w:eastAsia="Arial"/>
          <w:bCs/>
        </w:rPr>
        <w:t xml:space="preserve">en cas contrari, si </w:t>
      </w:r>
      <w:proofErr w:type="spellStart"/>
      <w:r w:rsidRPr="00D47A07">
        <w:rPr>
          <w:rFonts w:eastAsia="Arial"/>
          <w:bCs/>
        </w:rPr>
        <w:t>ViMax</w:t>
      </w:r>
      <w:proofErr w:type="spellEnd"/>
      <w:r w:rsidRPr="00D47A07">
        <w:rPr>
          <w:rFonts w:eastAsia="Arial"/>
          <w:bCs/>
        </w:rPr>
        <w:t xml:space="preserve"> &lt; 0.75 </w:t>
      </w:r>
    </w:p>
    <w:p w14:paraId="5C628AEC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</w:p>
    <w:p w14:paraId="4B786796" w14:textId="77777777" w:rsidR="006A4F2D" w:rsidRPr="00D47A07" w:rsidRDefault="006A4F2D" w:rsidP="006A4F2D">
      <w:pPr>
        <w:spacing w:line="276" w:lineRule="auto"/>
        <w:ind w:firstLine="720"/>
        <w:rPr>
          <w:rFonts w:eastAsia="Arial"/>
          <w:bCs/>
        </w:rPr>
      </w:pPr>
      <w:proofErr w:type="spellStart"/>
      <w:r w:rsidRPr="00D47A07">
        <w:rPr>
          <w:rFonts w:eastAsia="Arial"/>
          <w:bCs/>
        </w:rPr>
        <w:t>PiMax</w:t>
      </w:r>
      <w:proofErr w:type="spellEnd"/>
      <w:r w:rsidRPr="00D47A07">
        <w:rPr>
          <w:rFonts w:eastAsia="Arial"/>
          <w:bCs/>
        </w:rPr>
        <w:t xml:space="preserve"> aleshores Pi = Vi </w:t>
      </w:r>
    </w:p>
    <w:p w14:paraId="652AB5E3" w14:textId="77777777" w:rsidR="006A4F2D" w:rsidRPr="00D47A07" w:rsidRDefault="006A4F2D" w:rsidP="006A4F2D">
      <w:pPr>
        <w:spacing w:line="276" w:lineRule="auto"/>
        <w:rPr>
          <w:rFonts w:eastAsia="Arial"/>
          <w:bCs/>
        </w:rPr>
      </w:pPr>
      <w:r w:rsidRPr="00D47A07">
        <w:rPr>
          <w:rFonts w:eastAsia="Arial"/>
          <w:bCs/>
        </w:rPr>
        <w:t xml:space="preserve">La valoració de l’oferta d’acord als criteris a), b), c) i d) serà </w:t>
      </w:r>
      <w:proofErr w:type="spellStart"/>
      <w:r w:rsidRPr="00D47A07">
        <w:rPr>
          <w:rFonts w:eastAsia="Arial"/>
          <w:b/>
          <w:bCs/>
        </w:rPr>
        <w:t>P</w:t>
      </w:r>
      <w:r w:rsidRPr="00D47A07">
        <w:rPr>
          <w:rFonts w:eastAsia="Arial"/>
          <w:b/>
          <w:bCs/>
          <w:sz w:val="16"/>
          <w:szCs w:val="14"/>
        </w:rPr>
        <w:t>abcd</w:t>
      </w:r>
      <w:proofErr w:type="spellEnd"/>
      <w:r w:rsidRPr="00D47A07">
        <w:rPr>
          <w:rFonts w:eastAsia="Arial"/>
          <w:b/>
          <w:bCs/>
        </w:rPr>
        <w:t xml:space="preserve"> </w:t>
      </w:r>
      <w:r w:rsidRPr="00D47A07">
        <w:rPr>
          <w:rFonts w:eastAsia="Arial"/>
          <w:bCs/>
        </w:rPr>
        <w:t xml:space="preserve">= Σ </w:t>
      </w:r>
      <w:r w:rsidRPr="00D47A07">
        <w:rPr>
          <w:rFonts w:eastAsia="Arial"/>
          <w:b/>
          <w:bCs/>
        </w:rPr>
        <w:t>P</w:t>
      </w:r>
      <w:r w:rsidRPr="00D47A07">
        <w:rPr>
          <w:rFonts w:eastAsia="Arial"/>
          <w:b/>
          <w:bCs/>
          <w:sz w:val="16"/>
          <w:szCs w:val="14"/>
        </w:rPr>
        <w:t>i</w:t>
      </w:r>
      <w:r w:rsidRPr="00D47A07">
        <w:rPr>
          <w:rFonts w:eastAsia="Arial"/>
          <w:b/>
          <w:bCs/>
        </w:rPr>
        <w:t xml:space="preserve"> </w:t>
      </w:r>
      <w:r w:rsidRPr="00D47A07">
        <w:rPr>
          <w:rFonts w:eastAsia="Arial"/>
          <w:bCs/>
        </w:rPr>
        <w:t xml:space="preserve">. </w:t>
      </w:r>
    </w:p>
    <w:p w14:paraId="3290C1D9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</w:p>
    <w:p w14:paraId="76696963" w14:textId="77777777" w:rsidR="006A4F2D" w:rsidRPr="007D736E" w:rsidRDefault="006A4F2D" w:rsidP="006A4F2D">
      <w:pPr>
        <w:spacing w:line="276" w:lineRule="auto"/>
        <w:rPr>
          <w:rFonts w:eastAsia="Arial"/>
          <w:bCs/>
        </w:rPr>
      </w:pPr>
      <w:r w:rsidRPr="007D736E">
        <w:rPr>
          <w:rFonts w:eastAsia="Arial"/>
          <w:bCs/>
        </w:rPr>
        <w:t xml:space="preserve">A continuació es descriuen els criteris i </w:t>
      </w:r>
      <w:proofErr w:type="spellStart"/>
      <w:r w:rsidRPr="007D736E">
        <w:rPr>
          <w:rFonts w:eastAsia="Arial"/>
          <w:bCs/>
        </w:rPr>
        <w:t>subcriteris</w:t>
      </w:r>
      <w:proofErr w:type="spellEnd"/>
      <w:r w:rsidRPr="007D736E">
        <w:rPr>
          <w:rFonts w:eastAsia="Arial"/>
          <w:bCs/>
        </w:rPr>
        <w:t xml:space="preserve"> que formen part del judici de valors i els seus requisits:</w:t>
      </w:r>
    </w:p>
    <w:p w14:paraId="44FCE6B6" w14:textId="77777777" w:rsidR="006A4F2D" w:rsidRPr="007D736E" w:rsidRDefault="006A4F2D" w:rsidP="006A4F2D">
      <w:pPr>
        <w:pStyle w:val="Default"/>
        <w:spacing w:line="276" w:lineRule="auto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>Els criteris sotmesos a judici de valor es basen en la memòria tècnica que es demana presentar als licitadors. Aquest document haurà de descriure els treballs a realitzar i els sistemes constructius que el contractista considera òptims per a la realització dels treballs objecte del present contracte. Haurà de descriure clarament la seva proposta per compatibilitzar totes les activitats a realitzar.</w:t>
      </w:r>
    </w:p>
    <w:p w14:paraId="352BB5C0" w14:textId="77777777" w:rsidR="006A4F2D" w:rsidRPr="007D736E" w:rsidRDefault="006A4F2D" w:rsidP="006A4F2D">
      <w:pPr>
        <w:pStyle w:val="Default"/>
        <w:spacing w:line="276" w:lineRule="auto"/>
        <w:jc w:val="both"/>
        <w:rPr>
          <w:color w:val="auto"/>
          <w:sz w:val="22"/>
          <w:szCs w:val="22"/>
          <w:lang w:val="ca-ES"/>
        </w:rPr>
      </w:pPr>
    </w:p>
    <w:p w14:paraId="68E85439" w14:textId="77777777" w:rsidR="006A4F2D" w:rsidRPr="007D736E" w:rsidRDefault="006A4F2D" w:rsidP="006A4F2D">
      <w:pPr>
        <w:pStyle w:val="Default"/>
        <w:spacing w:line="276" w:lineRule="auto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>Aquesta memòria tècnica ha de constar dels següents capítols i subapartats:</w:t>
      </w:r>
    </w:p>
    <w:p w14:paraId="33F407DE" w14:textId="77777777" w:rsidR="006A4F2D" w:rsidRPr="007D736E" w:rsidRDefault="006A4F2D" w:rsidP="006A4F2D">
      <w:pPr>
        <w:pStyle w:val="Default"/>
        <w:spacing w:line="276" w:lineRule="auto"/>
        <w:jc w:val="both"/>
        <w:rPr>
          <w:color w:val="auto"/>
          <w:sz w:val="22"/>
          <w:szCs w:val="22"/>
          <w:lang w:val="ca-ES"/>
        </w:rPr>
      </w:pPr>
    </w:p>
    <w:p w14:paraId="33DE9E79" w14:textId="77777777" w:rsidR="006A4F2D" w:rsidRPr="007D736E" w:rsidRDefault="006A4F2D" w:rsidP="006A4F2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>Memòria tècnica descriptiva i justificativa</w:t>
      </w:r>
    </w:p>
    <w:p w14:paraId="7E726517" w14:textId="77777777" w:rsidR="006A4F2D" w:rsidRPr="007D736E" w:rsidRDefault="006A4F2D" w:rsidP="006A4F2D">
      <w:pPr>
        <w:pStyle w:val="Default"/>
        <w:numPr>
          <w:ilvl w:val="1"/>
          <w:numId w:val="12"/>
        </w:numPr>
        <w:spacing w:line="276" w:lineRule="auto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>Síntesis</w:t>
      </w:r>
    </w:p>
    <w:p w14:paraId="059D1B18" w14:textId="77777777" w:rsidR="006A4F2D" w:rsidRPr="007D736E" w:rsidRDefault="006A4F2D" w:rsidP="006A4F2D">
      <w:pPr>
        <w:pStyle w:val="Default"/>
        <w:numPr>
          <w:ilvl w:val="1"/>
          <w:numId w:val="12"/>
        </w:numPr>
        <w:spacing w:line="276" w:lineRule="auto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>Descripció dels treballs i principals condicionants</w:t>
      </w:r>
    </w:p>
    <w:p w14:paraId="77252562" w14:textId="77777777" w:rsidR="006A4F2D" w:rsidRPr="007D736E" w:rsidRDefault="006A4F2D" w:rsidP="006A4F2D">
      <w:pPr>
        <w:pStyle w:val="Default"/>
        <w:numPr>
          <w:ilvl w:val="1"/>
          <w:numId w:val="12"/>
        </w:numPr>
        <w:spacing w:line="276" w:lineRule="auto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>Organització dels treballs i metodologia d’execució</w:t>
      </w:r>
    </w:p>
    <w:p w14:paraId="67180D3F" w14:textId="77777777" w:rsidR="006A4F2D" w:rsidRPr="007D736E" w:rsidRDefault="006A4F2D" w:rsidP="006A4F2D">
      <w:pPr>
        <w:pStyle w:val="Default"/>
        <w:spacing w:line="276" w:lineRule="auto"/>
        <w:jc w:val="both"/>
        <w:rPr>
          <w:color w:val="auto"/>
          <w:sz w:val="22"/>
          <w:szCs w:val="22"/>
          <w:lang w:val="ca-ES"/>
        </w:rPr>
      </w:pPr>
    </w:p>
    <w:p w14:paraId="20C1126A" w14:textId="77777777" w:rsidR="006A4F2D" w:rsidRPr="007D736E" w:rsidRDefault="006A4F2D" w:rsidP="006A4F2D">
      <w:pPr>
        <w:pStyle w:val="Default"/>
        <w:spacing w:line="276" w:lineRule="auto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>Per cadascun dels subapartats, es valorarà segons la següent taula.</w:t>
      </w:r>
    </w:p>
    <w:p w14:paraId="29EC2EE5" w14:textId="77777777" w:rsidR="006A4F2D" w:rsidRPr="007D736E" w:rsidRDefault="006A4F2D" w:rsidP="006A4F2D">
      <w:pPr>
        <w:pStyle w:val="Default"/>
        <w:jc w:val="both"/>
        <w:rPr>
          <w:color w:val="auto"/>
          <w:sz w:val="22"/>
          <w:szCs w:val="22"/>
          <w:lang w:val="ca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6930"/>
      </w:tblGrid>
      <w:tr w:rsidR="006A4F2D" w:rsidRPr="007D736E" w14:paraId="5DCD13DF" w14:textId="77777777" w:rsidTr="00CF0613">
        <w:trPr>
          <w:jc w:val="center"/>
        </w:trPr>
        <w:tc>
          <w:tcPr>
            <w:tcW w:w="1560" w:type="dxa"/>
            <w:shd w:val="clear" w:color="auto" w:fill="auto"/>
          </w:tcPr>
          <w:p w14:paraId="64CFDE7B" w14:textId="77777777" w:rsidR="006A4F2D" w:rsidRPr="006B2F8D" w:rsidRDefault="006A4F2D" w:rsidP="00CF0613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2"/>
                <w:szCs w:val="22"/>
                <w:lang w:val="ca-ES"/>
              </w:rPr>
            </w:pPr>
            <w:r w:rsidRPr="006B2F8D">
              <w:rPr>
                <w:b/>
                <w:bCs/>
                <w:color w:val="auto"/>
                <w:sz w:val="22"/>
                <w:szCs w:val="22"/>
                <w:lang w:val="ca-ES"/>
              </w:rPr>
              <w:t>Puntuació</w:t>
            </w:r>
          </w:p>
        </w:tc>
        <w:tc>
          <w:tcPr>
            <w:tcW w:w="6976" w:type="dxa"/>
            <w:shd w:val="clear" w:color="auto" w:fill="auto"/>
          </w:tcPr>
          <w:p w14:paraId="159705FA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2"/>
                <w:lang w:val="ca-ES"/>
              </w:rPr>
            </w:pPr>
            <w:r w:rsidRPr="006B2F8D">
              <w:rPr>
                <w:b/>
                <w:bCs/>
                <w:color w:val="auto"/>
                <w:sz w:val="22"/>
                <w:szCs w:val="22"/>
                <w:lang w:val="ca-ES"/>
              </w:rPr>
              <w:t>Valoració del subapartat</w:t>
            </w:r>
          </w:p>
        </w:tc>
      </w:tr>
      <w:tr w:rsidR="006A4F2D" w:rsidRPr="007D736E" w14:paraId="38EC4698" w14:textId="77777777" w:rsidTr="00CF0613">
        <w:trPr>
          <w:jc w:val="center"/>
        </w:trPr>
        <w:tc>
          <w:tcPr>
            <w:tcW w:w="1560" w:type="dxa"/>
            <w:shd w:val="clear" w:color="auto" w:fill="auto"/>
          </w:tcPr>
          <w:p w14:paraId="1F8039DD" w14:textId="77777777" w:rsidR="006A4F2D" w:rsidRPr="006B2F8D" w:rsidRDefault="006A4F2D" w:rsidP="00CF0613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 xml:space="preserve">1 * </w:t>
            </w:r>
            <w:proofErr w:type="spellStart"/>
            <w:r w:rsidRPr="006B2F8D">
              <w:rPr>
                <w:color w:val="auto"/>
                <w:sz w:val="22"/>
                <w:szCs w:val="22"/>
                <w:lang w:val="ca-ES"/>
              </w:rPr>
              <w:t>P</w:t>
            </w:r>
            <w:r w:rsidRPr="006B2F8D">
              <w:rPr>
                <w:color w:val="auto"/>
                <w:sz w:val="22"/>
                <w:szCs w:val="22"/>
                <w:vertAlign w:val="subscript"/>
                <w:lang w:val="ca-ES"/>
              </w:rPr>
              <w:t>x</w:t>
            </w:r>
            <w:r w:rsidRPr="006B2F8D">
              <w:rPr>
                <w:color w:val="auto"/>
                <w:sz w:val="22"/>
                <w:szCs w:val="22"/>
                <w:lang w:val="ca-ES"/>
              </w:rPr>
              <w:t>Max</w:t>
            </w:r>
            <w:proofErr w:type="spellEnd"/>
          </w:p>
        </w:tc>
        <w:tc>
          <w:tcPr>
            <w:tcW w:w="6976" w:type="dxa"/>
            <w:shd w:val="clear" w:color="auto" w:fill="auto"/>
          </w:tcPr>
          <w:p w14:paraId="1538A3B0" w14:textId="77777777" w:rsidR="006A4F2D" w:rsidRPr="006B2F8D" w:rsidRDefault="006A4F2D" w:rsidP="00CF0613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>Si els continguts estan ben estructurats i s’ajusten completament a tots els aspectes concrets i particulars que es demana pel subapartat.</w:t>
            </w:r>
          </w:p>
        </w:tc>
      </w:tr>
      <w:tr w:rsidR="006A4F2D" w:rsidRPr="007D736E" w14:paraId="32178555" w14:textId="77777777" w:rsidTr="00CF0613">
        <w:trPr>
          <w:jc w:val="center"/>
        </w:trPr>
        <w:tc>
          <w:tcPr>
            <w:tcW w:w="1560" w:type="dxa"/>
            <w:shd w:val="clear" w:color="auto" w:fill="auto"/>
          </w:tcPr>
          <w:p w14:paraId="5B5CFCC6" w14:textId="77777777" w:rsidR="006A4F2D" w:rsidRPr="006B2F8D" w:rsidRDefault="006A4F2D" w:rsidP="00CF0613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 xml:space="preserve">0,75 * </w:t>
            </w:r>
            <w:proofErr w:type="spellStart"/>
            <w:r w:rsidRPr="006B2F8D">
              <w:rPr>
                <w:color w:val="auto"/>
                <w:sz w:val="22"/>
                <w:szCs w:val="22"/>
                <w:lang w:val="ca-ES"/>
              </w:rPr>
              <w:t>P</w:t>
            </w:r>
            <w:r w:rsidRPr="006B2F8D">
              <w:rPr>
                <w:color w:val="auto"/>
                <w:sz w:val="22"/>
                <w:szCs w:val="22"/>
                <w:vertAlign w:val="subscript"/>
                <w:lang w:val="ca-ES"/>
              </w:rPr>
              <w:t>x</w:t>
            </w:r>
            <w:r w:rsidRPr="006B2F8D">
              <w:rPr>
                <w:color w:val="auto"/>
                <w:sz w:val="22"/>
                <w:szCs w:val="22"/>
                <w:lang w:val="ca-ES"/>
              </w:rPr>
              <w:t>Max</w:t>
            </w:r>
            <w:proofErr w:type="spellEnd"/>
          </w:p>
        </w:tc>
        <w:tc>
          <w:tcPr>
            <w:tcW w:w="6976" w:type="dxa"/>
            <w:shd w:val="clear" w:color="auto" w:fill="auto"/>
          </w:tcPr>
          <w:p w14:paraId="195A23AE" w14:textId="77777777" w:rsidR="006A4F2D" w:rsidRPr="006B2F8D" w:rsidRDefault="006A4F2D" w:rsidP="00CF0613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>Si els continguts estan ben estructurats i s’ajusten majoritàriament a tots els aspectes concrets i particulars que es demana pel subapartat.</w:t>
            </w:r>
          </w:p>
        </w:tc>
      </w:tr>
      <w:tr w:rsidR="006A4F2D" w:rsidRPr="007D736E" w14:paraId="534C24B8" w14:textId="77777777" w:rsidTr="00CF0613">
        <w:trPr>
          <w:jc w:val="center"/>
        </w:trPr>
        <w:tc>
          <w:tcPr>
            <w:tcW w:w="1560" w:type="dxa"/>
            <w:shd w:val="clear" w:color="auto" w:fill="auto"/>
          </w:tcPr>
          <w:p w14:paraId="4B62CD6B" w14:textId="77777777" w:rsidR="006A4F2D" w:rsidRPr="006B2F8D" w:rsidRDefault="006A4F2D" w:rsidP="00CF0613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 xml:space="preserve">0,5 * </w:t>
            </w:r>
            <w:proofErr w:type="spellStart"/>
            <w:r w:rsidRPr="006B2F8D">
              <w:rPr>
                <w:color w:val="auto"/>
                <w:sz w:val="22"/>
                <w:szCs w:val="22"/>
                <w:lang w:val="ca-ES"/>
              </w:rPr>
              <w:t>P</w:t>
            </w:r>
            <w:r w:rsidRPr="006B2F8D">
              <w:rPr>
                <w:color w:val="auto"/>
                <w:sz w:val="22"/>
                <w:szCs w:val="22"/>
                <w:vertAlign w:val="subscript"/>
                <w:lang w:val="ca-ES"/>
              </w:rPr>
              <w:t>x</w:t>
            </w:r>
            <w:r w:rsidRPr="006B2F8D">
              <w:rPr>
                <w:color w:val="auto"/>
                <w:sz w:val="22"/>
                <w:szCs w:val="22"/>
                <w:lang w:val="ca-ES"/>
              </w:rPr>
              <w:t>Max</w:t>
            </w:r>
            <w:proofErr w:type="spellEnd"/>
          </w:p>
        </w:tc>
        <w:tc>
          <w:tcPr>
            <w:tcW w:w="6976" w:type="dxa"/>
            <w:shd w:val="clear" w:color="auto" w:fill="auto"/>
          </w:tcPr>
          <w:p w14:paraId="286F5CE9" w14:textId="77777777" w:rsidR="006A4F2D" w:rsidRPr="006B2F8D" w:rsidRDefault="006A4F2D" w:rsidP="00CF0613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>Si els continguts estan ben estructurats i s’ajusten a alguns aspectes concrets i particulars que es demana pel subapartat. És una redacció genèrica que podria servir per a qualsevol altre projecte i, per tant, també per a aquest.</w:t>
            </w:r>
          </w:p>
        </w:tc>
      </w:tr>
      <w:tr w:rsidR="006A4F2D" w:rsidRPr="007D736E" w14:paraId="3CF1DE30" w14:textId="77777777" w:rsidTr="00CF0613">
        <w:trPr>
          <w:jc w:val="center"/>
        </w:trPr>
        <w:tc>
          <w:tcPr>
            <w:tcW w:w="1560" w:type="dxa"/>
            <w:shd w:val="clear" w:color="auto" w:fill="auto"/>
          </w:tcPr>
          <w:p w14:paraId="2B298B06" w14:textId="77777777" w:rsidR="006A4F2D" w:rsidRPr="006B2F8D" w:rsidRDefault="006A4F2D" w:rsidP="00CF0613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 xml:space="preserve">0,25 * </w:t>
            </w:r>
            <w:proofErr w:type="spellStart"/>
            <w:r w:rsidRPr="006B2F8D">
              <w:rPr>
                <w:color w:val="auto"/>
                <w:sz w:val="22"/>
                <w:szCs w:val="22"/>
                <w:lang w:val="ca-ES"/>
              </w:rPr>
              <w:t>P</w:t>
            </w:r>
            <w:r w:rsidRPr="006B2F8D">
              <w:rPr>
                <w:color w:val="auto"/>
                <w:sz w:val="22"/>
                <w:szCs w:val="22"/>
                <w:vertAlign w:val="subscript"/>
                <w:lang w:val="ca-ES"/>
              </w:rPr>
              <w:t>x</w:t>
            </w:r>
            <w:r w:rsidRPr="006B2F8D">
              <w:rPr>
                <w:color w:val="auto"/>
                <w:sz w:val="22"/>
                <w:szCs w:val="22"/>
                <w:lang w:val="ca-ES"/>
              </w:rPr>
              <w:t>Max</w:t>
            </w:r>
            <w:proofErr w:type="spellEnd"/>
          </w:p>
        </w:tc>
        <w:tc>
          <w:tcPr>
            <w:tcW w:w="6976" w:type="dxa"/>
            <w:shd w:val="clear" w:color="auto" w:fill="auto"/>
          </w:tcPr>
          <w:p w14:paraId="73C73965" w14:textId="77777777" w:rsidR="006A4F2D" w:rsidRPr="006B2F8D" w:rsidRDefault="006A4F2D" w:rsidP="00CF0613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>Si els continguts, o bé no estan correctament estructurats, o bé no s’ajusten a aspectes concrets i particulars que es demana pel subapartat, sinó que es una redacció genèrica que podria servir per a qualsevol projecte i que, a més, conté o descriu elements que no pertanyen al projecte al que es fa referència en aquest contracte.</w:t>
            </w:r>
          </w:p>
        </w:tc>
      </w:tr>
      <w:tr w:rsidR="006A4F2D" w:rsidRPr="007D736E" w14:paraId="28A115FF" w14:textId="77777777" w:rsidTr="00CF0613">
        <w:trPr>
          <w:jc w:val="center"/>
        </w:trPr>
        <w:tc>
          <w:tcPr>
            <w:tcW w:w="1560" w:type="dxa"/>
            <w:shd w:val="clear" w:color="auto" w:fill="auto"/>
          </w:tcPr>
          <w:p w14:paraId="25E5B314" w14:textId="77777777" w:rsidR="006A4F2D" w:rsidRPr="006B2F8D" w:rsidRDefault="006A4F2D" w:rsidP="00CF0613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 xml:space="preserve">0 * </w:t>
            </w:r>
            <w:proofErr w:type="spellStart"/>
            <w:r w:rsidRPr="006B2F8D">
              <w:rPr>
                <w:color w:val="auto"/>
                <w:sz w:val="22"/>
                <w:szCs w:val="22"/>
                <w:lang w:val="ca-ES"/>
              </w:rPr>
              <w:t>P</w:t>
            </w:r>
            <w:r w:rsidRPr="006B2F8D">
              <w:rPr>
                <w:color w:val="auto"/>
                <w:sz w:val="22"/>
                <w:szCs w:val="22"/>
                <w:vertAlign w:val="subscript"/>
                <w:lang w:val="ca-ES"/>
              </w:rPr>
              <w:t>x</w:t>
            </w:r>
            <w:r w:rsidRPr="006B2F8D">
              <w:rPr>
                <w:color w:val="auto"/>
                <w:sz w:val="22"/>
                <w:szCs w:val="22"/>
                <w:lang w:val="ca-ES"/>
              </w:rPr>
              <w:t>Max</w:t>
            </w:r>
            <w:proofErr w:type="spellEnd"/>
          </w:p>
        </w:tc>
        <w:tc>
          <w:tcPr>
            <w:tcW w:w="6976" w:type="dxa"/>
            <w:shd w:val="clear" w:color="auto" w:fill="auto"/>
          </w:tcPr>
          <w:p w14:paraId="7813BF5C" w14:textId="77777777" w:rsidR="006A4F2D" w:rsidRPr="006B2F8D" w:rsidRDefault="006A4F2D" w:rsidP="00CF0613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>Si els continguts no estan ben estructurats i no s’ajusten en cap aspecte a l’objecte d’aquest projecte.</w:t>
            </w:r>
          </w:p>
        </w:tc>
      </w:tr>
    </w:tbl>
    <w:p w14:paraId="46D5AEEE" w14:textId="77777777" w:rsidR="006A4F2D" w:rsidRPr="007D736E" w:rsidRDefault="006A4F2D" w:rsidP="006A4F2D">
      <w:pPr>
        <w:pStyle w:val="Default"/>
        <w:jc w:val="both"/>
        <w:rPr>
          <w:color w:val="auto"/>
          <w:sz w:val="22"/>
          <w:szCs w:val="22"/>
          <w:lang w:val="ca-ES"/>
        </w:rPr>
      </w:pPr>
    </w:p>
    <w:p w14:paraId="0EA4AB64" w14:textId="77777777" w:rsidR="006A4F2D" w:rsidRPr="007D736E" w:rsidRDefault="006A4F2D" w:rsidP="006A4F2D">
      <w:pPr>
        <w:pStyle w:val="Default"/>
        <w:spacing w:line="276" w:lineRule="auto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 xml:space="preserve">On el subíndex X de </w:t>
      </w:r>
      <w:proofErr w:type="spellStart"/>
      <w:r w:rsidRPr="007D736E">
        <w:rPr>
          <w:color w:val="auto"/>
          <w:sz w:val="22"/>
          <w:szCs w:val="22"/>
          <w:lang w:val="ca-ES"/>
        </w:rPr>
        <w:t>P</w:t>
      </w:r>
      <w:r w:rsidRPr="007D736E">
        <w:rPr>
          <w:color w:val="auto"/>
          <w:sz w:val="22"/>
          <w:szCs w:val="22"/>
          <w:vertAlign w:val="subscript"/>
          <w:lang w:val="ca-ES"/>
        </w:rPr>
        <w:t>x</w:t>
      </w:r>
      <w:r w:rsidRPr="007D736E">
        <w:rPr>
          <w:color w:val="auto"/>
          <w:sz w:val="22"/>
          <w:szCs w:val="22"/>
          <w:lang w:val="ca-ES"/>
        </w:rPr>
        <w:t>Max</w:t>
      </w:r>
      <w:proofErr w:type="spellEnd"/>
      <w:r w:rsidRPr="007D736E">
        <w:rPr>
          <w:color w:val="auto"/>
          <w:sz w:val="22"/>
          <w:szCs w:val="22"/>
          <w:lang w:val="ca-ES"/>
        </w:rPr>
        <w:t xml:space="preserve"> correspon al subapartat del capítol (es a dir, a.1, a.2, etc.) </w:t>
      </w:r>
    </w:p>
    <w:p w14:paraId="5E4FE761" w14:textId="77777777" w:rsidR="006A4F2D" w:rsidRPr="007D736E" w:rsidRDefault="006A4F2D" w:rsidP="006A4F2D">
      <w:pPr>
        <w:pStyle w:val="Default"/>
        <w:spacing w:line="276" w:lineRule="auto"/>
        <w:jc w:val="both"/>
        <w:rPr>
          <w:color w:val="auto"/>
          <w:sz w:val="22"/>
          <w:szCs w:val="22"/>
          <w:lang w:val="ca-ES"/>
        </w:rPr>
      </w:pPr>
    </w:p>
    <w:p w14:paraId="3A6C5C17" w14:textId="77777777" w:rsidR="006A4F2D" w:rsidRPr="007D736E" w:rsidRDefault="006A4F2D" w:rsidP="006A4F2D">
      <w:pPr>
        <w:pStyle w:val="Default"/>
        <w:spacing w:line="276" w:lineRule="auto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>A continuació es descriu què es requereix incloure, per part del licitador, en cadascun dels subapartats i la seva puntuació:</w:t>
      </w:r>
    </w:p>
    <w:p w14:paraId="6A15AEC0" w14:textId="77777777" w:rsidR="006A4F2D" w:rsidRPr="007D736E" w:rsidRDefault="006A4F2D" w:rsidP="006A4F2D">
      <w:pPr>
        <w:pStyle w:val="Default"/>
        <w:jc w:val="both"/>
        <w:rPr>
          <w:color w:val="auto"/>
          <w:sz w:val="23"/>
          <w:szCs w:val="23"/>
          <w:lang w:val="ca-ES"/>
        </w:rPr>
      </w:pPr>
    </w:p>
    <w:p w14:paraId="5CDDF821" w14:textId="77777777" w:rsidR="006A4F2D" w:rsidRPr="007D736E" w:rsidRDefault="006A4F2D" w:rsidP="006A4F2D">
      <w:pPr>
        <w:pStyle w:val="Default"/>
        <w:numPr>
          <w:ilvl w:val="0"/>
          <w:numId w:val="11"/>
        </w:numPr>
        <w:jc w:val="both"/>
        <w:rPr>
          <w:color w:val="auto"/>
          <w:sz w:val="23"/>
          <w:szCs w:val="23"/>
          <w:lang w:val="ca-ES"/>
        </w:rPr>
      </w:pPr>
      <w:r w:rsidRPr="007D736E">
        <w:rPr>
          <w:b/>
          <w:bCs/>
          <w:color w:val="auto"/>
          <w:sz w:val="22"/>
          <w:szCs w:val="22"/>
          <w:u w:val="single"/>
          <w:lang w:val="ca-ES"/>
        </w:rPr>
        <w:t>P</w:t>
      </w:r>
      <w:r w:rsidRPr="007D736E">
        <w:rPr>
          <w:b/>
          <w:bCs/>
          <w:color w:val="auto"/>
          <w:sz w:val="22"/>
          <w:szCs w:val="22"/>
          <w:u w:val="single"/>
          <w:vertAlign w:val="subscript"/>
          <w:lang w:val="ca-ES"/>
        </w:rPr>
        <w:t>a</w:t>
      </w:r>
      <w:r w:rsidRPr="007D736E">
        <w:rPr>
          <w:color w:val="auto"/>
          <w:sz w:val="23"/>
          <w:szCs w:val="23"/>
          <w:u w:val="single"/>
          <w:lang w:val="ca-ES"/>
        </w:rPr>
        <w:t xml:space="preserve">: </w:t>
      </w:r>
      <w:r w:rsidRPr="007D736E">
        <w:rPr>
          <w:b/>
          <w:bCs/>
          <w:color w:val="auto"/>
          <w:sz w:val="23"/>
          <w:szCs w:val="23"/>
          <w:u w:val="single"/>
          <w:lang w:val="ca-ES"/>
        </w:rPr>
        <w:t xml:space="preserve">Memòria tècnica descriptiva i justificativa </w:t>
      </w:r>
      <w:r w:rsidRPr="007D736E">
        <w:rPr>
          <w:b/>
          <w:bCs/>
          <w:color w:val="auto"/>
          <w:sz w:val="22"/>
          <w:szCs w:val="22"/>
          <w:u w:val="single"/>
          <w:lang w:val="ca-ES"/>
        </w:rPr>
        <w:t>(</w:t>
      </w:r>
      <w:proofErr w:type="spellStart"/>
      <w:r w:rsidRPr="007D736E">
        <w:rPr>
          <w:b/>
          <w:bCs/>
          <w:color w:val="auto"/>
          <w:sz w:val="22"/>
          <w:szCs w:val="22"/>
          <w:u w:val="single"/>
          <w:lang w:val="ca-ES"/>
        </w:rPr>
        <w:t>P</w:t>
      </w:r>
      <w:r w:rsidRPr="007D736E">
        <w:rPr>
          <w:b/>
          <w:bCs/>
          <w:color w:val="auto"/>
          <w:sz w:val="22"/>
          <w:szCs w:val="22"/>
          <w:u w:val="single"/>
          <w:vertAlign w:val="subscript"/>
          <w:lang w:val="ca-ES"/>
        </w:rPr>
        <w:t>aMax</w:t>
      </w:r>
      <w:proofErr w:type="spellEnd"/>
      <w:r w:rsidRPr="007D736E">
        <w:rPr>
          <w:b/>
          <w:bCs/>
          <w:color w:val="auto"/>
          <w:sz w:val="22"/>
          <w:szCs w:val="22"/>
          <w:u w:val="single"/>
          <w:lang w:val="ca-ES"/>
        </w:rPr>
        <w:t>) - 15 punts</w:t>
      </w:r>
    </w:p>
    <w:p w14:paraId="4A84F7E8" w14:textId="77777777" w:rsidR="006A4F2D" w:rsidRPr="007D736E" w:rsidRDefault="006A4F2D" w:rsidP="006A4F2D">
      <w:pPr>
        <w:pStyle w:val="Default"/>
        <w:jc w:val="both"/>
        <w:rPr>
          <w:color w:val="auto"/>
          <w:sz w:val="23"/>
          <w:szCs w:val="23"/>
          <w:lang w:val="ca-ES"/>
        </w:rPr>
      </w:pPr>
    </w:p>
    <w:p w14:paraId="6A276B07" w14:textId="77777777" w:rsidR="006A4F2D" w:rsidRPr="007D736E" w:rsidRDefault="006A4F2D" w:rsidP="006A4F2D">
      <w:pPr>
        <w:pStyle w:val="Default"/>
        <w:jc w:val="both"/>
        <w:rPr>
          <w:color w:val="auto"/>
          <w:sz w:val="23"/>
          <w:szCs w:val="23"/>
          <w:vertAlign w:val="subscript"/>
          <w:lang w:val="ca-ES"/>
        </w:rPr>
      </w:pPr>
      <w:r w:rsidRPr="007D736E">
        <w:rPr>
          <w:color w:val="auto"/>
          <w:sz w:val="23"/>
          <w:szCs w:val="23"/>
          <w:lang w:val="ca-ES"/>
        </w:rPr>
        <w:t>P</w:t>
      </w:r>
      <w:r w:rsidRPr="007D736E">
        <w:rPr>
          <w:color w:val="auto"/>
          <w:sz w:val="23"/>
          <w:szCs w:val="23"/>
          <w:vertAlign w:val="subscript"/>
          <w:lang w:val="ca-ES"/>
        </w:rPr>
        <w:t xml:space="preserve">a </w:t>
      </w:r>
      <w:r w:rsidRPr="007D736E">
        <w:rPr>
          <w:color w:val="auto"/>
          <w:sz w:val="23"/>
          <w:szCs w:val="23"/>
          <w:lang w:val="ca-ES"/>
        </w:rPr>
        <w:t>= P</w:t>
      </w:r>
      <w:r w:rsidRPr="007D736E">
        <w:rPr>
          <w:color w:val="auto"/>
          <w:sz w:val="23"/>
          <w:szCs w:val="23"/>
          <w:vertAlign w:val="subscript"/>
          <w:lang w:val="ca-ES"/>
        </w:rPr>
        <w:t>a.1</w:t>
      </w:r>
      <w:r w:rsidRPr="007D736E">
        <w:rPr>
          <w:color w:val="auto"/>
          <w:sz w:val="23"/>
          <w:szCs w:val="23"/>
          <w:lang w:val="ca-ES"/>
        </w:rPr>
        <w:t xml:space="preserve"> + P</w:t>
      </w:r>
      <w:r w:rsidRPr="007D736E">
        <w:rPr>
          <w:color w:val="auto"/>
          <w:sz w:val="23"/>
          <w:szCs w:val="23"/>
          <w:vertAlign w:val="subscript"/>
          <w:lang w:val="ca-ES"/>
        </w:rPr>
        <w:t>a.2</w:t>
      </w:r>
      <w:r w:rsidRPr="007D736E">
        <w:rPr>
          <w:color w:val="auto"/>
          <w:sz w:val="23"/>
          <w:szCs w:val="23"/>
          <w:lang w:val="ca-ES"/>
        </w:rPr>
        <w:t xml:space="preserve"> + P</w:t>
      </w:r>
      <w:r w:rsidRPr="007D736E">
        <w:rPr>
          <w:color w:val="auto"/>
          <w:sz w:val="23"/>
          <w:szCs w:val="23"/>
          <w:vertAlign w:val="subscript"/>
          <w:lang w:val="ca-ES"/>
        </w:rPr>
        <w:t>a.3</w:t>
      </w:r>
      <w:r w:rsidRPr="007D736E">
        <w:rPr>
          <w:color w:val="auto"/>
          <w:sz w:val="23"/>
          <w:szCs w:val="23"/>
          <w:lang w:val="ca-ES"/>
        </w:rPr>
        <w:t xml:space="preserve"> </w:t>
      </w:r>
    </w:p>
    <w:p w14:paraId="0541CD07" w14:textId="77777777" w:rsidR="006A4F2D" w:rsidRPr="007D736E" w:rsidRDefault="006A4F2D" w:rsidP="006A4F2D">
      <w:pPr>
        <w:pStyle w:val="Default"/>
        <w:jc w:val="both"/>
        <w:rPr>
          <w:color w:val="auto"/>
          <w:sz w:val="23"/>
          <w:szCs w:val="23"/>
          <w:lang w:val="ca-ES"/>
        </w:rPr>
      </w:pPr>
    </w:p>
    <w:p w14:paraId="48634515" w14:textId="77777777" w:rsidR="006A4F2D" w:rsidRPr="007D736E" w:rsidRDefault="006A4F2D" w:rsidP="006A4F2D">
      <w:pPr>
        <w:pStyle w:val="Default"/>
        <w:numPr>
          <w:ilvl w:val="1"/>
          <w:numId w:val="10"/>
        </w:numPr>
        <w:ind w:left="426"/>
        <w:jc w:val="both"/>
        <w:rPr>
          <w:b/>
          <w:bCs/>
          <w:color w:val="auto"/>
          <w:sz w:val="22"/>
          <w:szCs w:val="22"/>
          <w:lang w:val="ca-ES"/>
        </w:rPr>
      </w:pPr>
      <w:r w:rsidRPr="007D736E">
        <w:rPr>
          <w:b/>
          <w:bCs/>
          <w:color w:val="auto"/>
          <w:sz w:val="22"/>
          <w:szCs w:val="22"/>
          <w:lang w:val="ca-ES"/>
        </w:rPr>
        <w:t>Síntesis, puntuació màxima (P</w:t>
      </w:r>
      <w:r w:rsidRPr="007D736E">
        <w:rPr>
          <w:b/>
          <w:bCs/>
          <w:color w:val="auto"/>
          <w:sz w:val="22"/>
          <w:szCs w:val="22"/>
          <w:vertAlign w:val="subscript"/>
          <w:lang w:val="ca-ES"/>
        </w:rPr>
        <w:t>a.1Max</w:t>
      </w:r>
      <w:r w:rsidRPr="007D736E">
        <w:rPr>
          <w:b/>
          <w:bCs/>
          <w:color w:val="auto"/>
          <w:sz w:val="22"/>
          <w:szCs w:val="22"/>
          <w:lang w:val="ca-ES"/>
        </w:rPr>
        <w:t>) - 3 punts</w:t>
      </w:r>
    </w:p>
    <w:p w14:paraId="235E11AB" w14:textId="77777777" w:rsidR="006A4F2D" w:rsidRPr="007D736E" w:rsidRDefault="006A4F2D" w:rsidP="006A4F2D">
      <w:pPr>
        <w:pStyle w:val="Default"/>
        <w:ind w:left="426"/>
        <w:jc w:val="both"/>
        <w:rPr>
          <w:b/>
          <w:bCs/>
          <w:color w:val="auto"/>
          <w:sz w:val="22"/>
          <w:szCs w:val="22"/>
          <w:lang w:val="ca-ES"/>
        </w:rPr>
      </w:pPr>
    </w:p>
    <w:p w14:paraId="6AD89B32" w14:textId="77777777" w:rsidR="006A4F2D" w:rsidRPr="007D736E" w:rsidRDefault="006A4F2D" w:rsidP="006A4F2D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 xml:space="preserve">Ha de consistir en una visió completa, però sintetitzada, de l’abast i objectius del projecte, així com un resum de la metodologia i execució dels treballs que es portaran a terme per portar a terme, amb èxit, com a l’objecte de la present licitació (màxim 2 fulls DIN A4 per les dues cares amb tipus de lletra </w:t>
      </w:r>
      <w:proofErr w:type="spellStart"/>
      <w:r w:rsidRPr="007D736E">
        <w:rPr>
          <w:color w:val="auto"/>
          <w:sz w:val="22"/>
          <w:szCs w:val="22"/>
          <w:lang w:val="ca-ES"/>
        </w:rPr>
        <w:t>Arial</w:t>
      </w:r>
      <w:proofErr w:type="spellEnd"/>
      <w:r w:rsidRPr="007D736E">
        <w:rPr>
          <w:color w:val="auto"/>
          <w:sz w:val="22"/>
          <w:szCs w:val="22"/>
          <w:lang w:val="ca-ES"/>
        </w:rPr>
        <w:t xml:space="preserve"> 11 pt.).</w:t>
      </w:r>
    </w:p>
    <w:p w14:paraId="12C6B159" w14:textId="77777777" w:rsidR="006A4F2D" w:rsidRPr="007D736E" w:rsidRDefault="006A4F2D" w:rsidP="006A4F2D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  <w:lang w:val="ca-E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2"/>
      </w:tblGrid>
      <w:tr w:rsidR="006A4F2D" w:rsidRPr="007D736E" w14:paraId="705476A3" w14:textId="77777777" w:rsidTr="00CF0613">
        <w:tc>
          <w:tcPr>
            <w:tcW w:w="8294" w:type="dxa"/>
            <w:shd w:val="clear" w:color="auto" w:fill="auto"/>
          </w:tcPr>
          <w:p w14:paraId="6B8E5143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u w:val="single"/>
                <w:lang w:val="ca-ES"/>
              </w:rPr>
              <w:t>Justificació i beneficis</w:t>
            </w:r>
            <w:r w:rsidRPr="006B2F8D">
              <w:rPr>
                <w:color w:val="auto"/>
                <w:sz w:val="22"/>
                <w:szCs w:val="22"/>
                <w:lang w:val="ca-ES"/>
              </w:rPr>
              <w:t>:</w:t>
            </w:r>
          </w:p>
          <w:p w14:paraId="4DD05E71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</w:p>
          <w:p w14:paraId="4DC3EC7E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>Es demana aquesta síntesis per permetre valorar si el licitador a entès l’objecte d’aquesta licitació aportant una visió resumida del problema i solucions a portar a terme per aquest projecte.</w:t>
            </w:r>
          </w:p>
        </w:tc>
      </w:tr>
    </w:tbl>
    <w:p w14:paraId="73583563" w14:textId="77777777" w:rsidR="006A4F2D" w:rsidRPr="007D736E" w:rsidRDefault="006A4F2D" w:rsidP="006A4F2D">
      <w:pPr>
        <w:pStyle w:val="Default"/>
        <w:ind w:left="426"/>
        <w:jc w:val="both"/>
        <w:rPr>
          <w:color w:val="auto"/>
          <w:sz w:val="22"/>
          <w:szCs w:val="22"/>
          <w:lang w:val="ca-ES"/>
        </w:rPr>
      </w:pPr>
    </w:p>
    <w:p w14:paraId="1A04FFA4" w14:textId="77777777" w:rsidR="006A4F2D" w:rsidRPr="007D736E" w:rsidRDefault="006A4F2D" w:rsidP="006A4F2D">
      <w:pPr>
        <w:pStyle w:val="Default"/>
        <w:ind w:left="426"/>
        <w:jc w:val="both"/>
        <w:rPr>
          <w:color w:val="auto"/>
          <w:sz w:val="22"/>
          <w:szCs w:val="22"/>
          <w:lang w:val="ca-ES"/>
        </w:rPr>
      </w:pPr>
    </w:p>
    <w:p w14:paraId="4CD006FA" w14:textId="77777777" w:rsidR="006A4F2D" w:rsidRPr="007D736E" w:rsidRDefault="006A4F2D" w:rsidP="006A4F2D">
      <w:pPr>
        <w:pStyle w:val="Default"/>
        <w:numPr>
          <w:ilvl w:val="1"/>
          <w:numId w:val="10"/>
        </w:numPr>
        <w:ind w:left="426"/>
        <w:jc w:val="both"/>
        <w:rPr>
          <w:b/>
          <w:bCs/>
          <w:color w:val="auto"/>
          <w:sz w:val="22"/>
          <w:szCs w:val="22"/>
          <w:lang w:val="ca-ES"/>
        </w:rPr>
      </w:pPr>
      <w:r w:rsidRPr="007D736E">
        <w:rPr>
          <w:b/>
          <w:bCs/>
          <w:color w:val="auto"/>
          <w:sz w:val="22"/>
          <w:szCs w:val="22"/>
          <w:lang w:val="ca-ES"/>
        </w:rPr>
        <w:t>Descripció dels treballs i principals condicionants (P</w:t>
      </w:r>
      <w:r w:rsidRPr="007D736E">
        <w:rPr>
          <w:b/>
          <w:bCs/>
          <w:color w:val="auto"/>
          <w:sz w:val="22"/>
          <w:szCs w:val="22"/>
          <w:vertAlign w:val="subscript"/>
          <w:lang w:val="ca-ES"/>
        </w:rPr>
        <w:t>a.2Max</w:t>
      </w:r>
      <w:r w:rsidRPr="007D736E">
        <w:rPr>
          <w:b/>
          <w:bCs/>
          <w:color w:val="auto"/>
          <w:sz w:val="22"/>
          <w:szCs w:val="22"/>
          <w:lang w:val="ca-ES"/>
        </w:rPr>
        <w:t>) - 8 punts</w:t>
      </w:r>
    </w:p>
    <w:p w14:paraId="63A87AD6" w14:textId="77777777" w:rsidR="006A4F2D" w:rsidRPr="007D736E" w:rsidRDefault="006A4F2D" w:rsidP="006A4F2D">
      <w:pPr>
        <w:pStyle w:val="Default"/>
        <w:ind w:left="426"/>
        <w:jc w:val="both"/>
        <w:rPr>
          <w:b/>
          <w:bCs/>
          <w:color w:val="auto"/>
          <w:sz w:val="22"/>
          <w:szCs w:val="22"/>
          <w:lang w:val="ca-ES"/>
        </w:rPr>
      </w:pPr>
    </w:p>
    <w:p w14:paraId="517D51A9" w14:textId="77777777" w:rsidR="006A4F2D" w:rsidRPr="007D736E" w:rsidRDefault="006A4F2D" w:rsidP="006A4F2D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 xml:space="preserve">Descripció de les característiques principals dels treballs i dels condicionants, propis o externs als mateixos, que poden afectar el seu normal desenvolupament (màxim 10 fulls DIN A4 per les dues cares, amb tipus de lletra </w:t>
      </w:r>
      <w:proofErr w:type="spellStart"/>
      <w:r w:rsidRPr="007D736E">
        <w:rPr>
          <w:color w:val="auto"/>
          <w:sz w:val="22"/>
          <w:szCs w:val="22"/>
          <w:lang w:val="ca-ES"/>
        </w:rPr>
        <w:t>Arial</w:t>
      </w:r>
      <w:proofErr w:type="spellEnd"/>
      <w:r w:rsidRPr="007D736E">
        <w:rPr>
          <w:color w:val="auto"/>
          <w:sz w:val="22"/>
          <w:szCs w:val="22"/>
          <w:lang w:val="ca-ES"/>
        </w:rPr>
        <w:t xml:space="preserve"> 11 pt.).</w:t>
      </w:r>
    </w:p>
    <w:p w14:paraId="4FB2AC24" w14:textId="77777777" w:rsidR="006A4F2D" w:rsidRPr="007D736E" w:rsidRDefault="006A4F2D" w:rsidP="006A4F2D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  <w:lang w:val="ca-ES"/>
        </w:rPr>
      </w:pPr>
    </w:p>
    <w:p w14:paraId="1482C290" w14:textId="77777777" w:rsidR="006A4F2D" w:rsidRPr="007D736E" w:rsidRDefault="006A4F2D" w:rsidP="006A4F2D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 xml:space="preserve">La descripció dels treballs ha de permetre que el licitador ofereixi el seu punt de vista de com afrontar els treballs objecte del concurs, definint les principals particularitats i possibles solucions que planteja per resoldre les particularitats i necessitats definides en el Plec de Prescripcions. </w:t>
      </w:r>
    </w:p>
    <w:p w14:paraId="776ECDD9" w14:textId="77777777" w:rsidR="006A4F2D" w:rsidRPr="007D736E" w:rsidRDefault="006A4F2D" w:rsidP="006A4F2D">
      <w:pPr>
        <w:pStyle w:val="Default"/>
        <w:spacing w:line="276" w:lineRule="auto"/>
        <w:jc w:val="both"/>
        <w:rPr>
          <w:color w:val="auto"/>
          <w:sz w:val="22"/>
          <w:szCs w:val="22"/>
          <w:lang w:val="ca-E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2"/>
      </w:tblGrid>
      <w:tr w:rsidR="006A4F2D" w:rsidRPr="007D736E" w14:paraId="6B09D527" w14:textId="77777777" w:rsidTr="00CF0613">
        <w:tc>
          <w:tcPr>
            <w:tcW w:w="8644" w:type="dxa"/>
            <w:shd w:val="clear" w:color="auto" w:fill="auto"/>
          </w:tcPr>
          <w:p w14:paraId="70DBFF3B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u w:val="single"/>
                <w:lang w:val="ca-ES"/>
              </w:rPr>
              <w:t>Justificació i beneficis</w:t>
            </w:r>
            <w:r w:rsidRPr="006B2F8D">
              <w:rPr>
                <w:color w:val="auto"/>
                <w:sz w:val="22"/>
                <w:szCs w:val="22"/>
                <w:lang w:val="ca-ES"/>
              </w:rPr>
              <w:t>:</w:t>
            </w:r>
          </w:p>
          <w:p w14:paraId="42DB6EF2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</w:p>
          <w:p w14:paraId="773C2522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>Es demana aquesta descripció de treballs per poder valorar si s’abasteixen realment totes les tasques que son necessàries per poder portar a terme aquest projecte.</w:t>
            </w:r>
          </w:p>
          <w:p w14:paraId="596986C8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</w:p>
          <w:p w14:paraId="40648331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>Addicionalment, demanar incloure els condicionants i afectacions del propi desenvolupament de les tasques permet valorar, per part d’ATL, la capacitat d’anàlisis i reflexió que ha fet el licitador respecte a l’objecte d’aquest concurs.</w:t>
            </w:r>
          </w:p>
        </w:tc>
      </w:tr>
    </w:tbl>
    <w:p w14:paraId="734317A6" w14:textId="77777777" w:rsidR="006A4F2D" w:rsidRPr="007D736E" w:rsidRDefault="006A4F2D" w:rsidP="006A4F2D">
      <w:pPr>
        <w:pStyle w:val="Default"/>
        <w:ind w:left="426"/>
        <w:jc w:val="both"/>
        <w:rPr>
          <w:color w:val="auto"/>
          <w:sz w:val="22"/>
          <w:szCs w:val="22"/>
          <w:lang w:val="ca-ES"/>
        </w:rPr>
      </w:pPr>
    </w:p>
    <w:p w14:paraId="6FEF3D74" w14:textId="77777777" w:rsidR="006A4F2D" w:rsidRPr="007D736E" w:rsidRDefault="006A4F2D" w:rsidP="006A4F2D">
      <w:pPr>
        <w:pStyle w:val="Default"/>
        <w:jc w:val="both"/>
        <w:rPr>
          <w:color w:val="auto"/>
          <w:sz w:val="22"/>
          <w:szCs w:val="22"/>
          <w:lang w:val="ca-ES"/>
        </w:rPr>
      </w:pPr>
    </w:p>
    <w:p w14:paraId="4815789C" w14:textId="77777777" w:rsidR="006A4F2D" w:rsidRPr="007D736E" w:rsidRDefault="006A4F2D" w:rsidP="006A4F2D">
      <w:pPr>
        <w:pStyle w:val="Default"/>
        <w:numPr>
          <w:ilvl w:val="1"/>
          <w:numId w:val="10"/>
        </w:numPr>
        <w:ind w:left="426"/>
        <w:jc w:val="both"/>
        <w:rPr>
          <w:b/>
          <w:bCs/>
          <w:color w:val="auto"/>
          <w:sz w:val="22"/>
          <w:szCs w:val="22"/>
          <w:lang w:val="ca-ES"/>
        </w:rPr>
      </w:pPr>
      <w:r w:rsidRPr="007D736E">
        <w:rPr>
          <w:b/>
          <w:bCs/>
          <w:color w:val="auto"/>
          <w:sz w:val="22"/>
          <w:szCs w:val="22"/>
          <w:lang w:val="ca-ES"/>
        </w:rPr>
        <w:t>Organització dels treballs i metodologia d’execució (P</w:t>
      </w:r>
      <w:r w:rsidRPr="007D736E">
        <w:rPr>
          <w:b/>
          <w:bCs/>
          <w:color w:val="auto"/>
          <w:sz w:val="22"/>
          <w:szCs w:val="22"/>
          <w:vertAlign w:val="subscript"/>
          <w:lang w:val="ca-ES"/>
        </w:rPr>
        <w:t>a.3Max</w:t>
      </w:r>
      <w:r w:rsidRPr="007D736E">
        <w:rPr>
          <w:b/>
          <w:bCs/>
          <w:color w:val="auto"/>
          <w:sz w:val="22"/>
          <w:szCs w:val="22"/>
          <w:lang w:val="ca-ES"/>
        </w:rPr>
        <w:t>) - 4 punts.</w:t>
      </w:r>
    </w:p>
    <w:p w14:paraId="7AC0E10B" w14:textId="77777777" w:rsidR="006A4F2D" w:rsidRPr="007D736E" w:rsidRDefault="006A4F2D" w:rsidP="006A4F2D">
      <w:pPr>
        <w:pStyle w:val="Default"/>
        <w:ind w:left="426"/>
        <w:jc w:val="both"/>
        <w:rPr>
          <w:b/>
          <w:bCs/>
          <w:color w:val="auto"/>
          <w:sz w:val="22"/>
          <w:szCs w:val="22"/>
          <w:lang w:val="ca-ES"/>
        </w:rPr>
      </w:pPr>
    </w:p>
    <w:p w14:paraId="5486642C" w14:textId="77777777" w:rsidR="006A4F2D" w:rsidRPr="007D736E" w:rsidRDefault="006A4F2D" w:rsidP="006A4F2D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 xml:space="preserve">Descriure les diferents fases en les que es poden organitzar els treballs i de les activitats principals de cadascuna d’elles, així com les afectacions d’unes i altres. També s’hauran de descriure el mètode d’execució previst (tenint en compte, i valorant-se positivament, la proposta d’aplicació de metodologies àgils) i els elements que es proposen per realitzar el seguiment de les diferents fases objecte de la present licitació, com pot ser una plataforma de seguiment i control d’execució dels treballs, un </w:t>
      </w:r>
      <w:proofErr w:type="spellStart"/>
      <w:r w:rsidRPr="007D736E">
        <w:rPr>
          <w:color w:val="auto"/>
          <w:sz w:val="22"/>
          <w:szCs w:val="22"/>
          <w:lang w:val="ca-ES"/>
        </w:rPr>
        <w:t>repositori</w:t>
      </w:r>
      <w:proofErr w:type="spellEnd"/>
      <w:r w:rsidRPr="007D736E">
        <w:rPr>
          <w:color w:val="auto"/>
          <w:sz w:val="22"/>
          <w:szCs w:val="22"/>
          <w:lang w:val="ca-ES"/>
        </w:rPr>
        <w:t xml:space="preserve"> de documentació, previsió i aprovació de documents </w:t>
      </w:r>
      <w:proofErr w:type="spellStart"/>
      <w:r w:rsidRPr="007D736E">
        <w:rPr>
          <w:color w:val="auto"/>
          <w:sz w:val="22"/>
          <w:szCs w:val="22"/>
          <w:lang w:val="ca-ES"/>
        </w:rPr>
        <w:t>lliurables</w:t>
      </w:r>
      <w:proofErr w:type="spellEnd"/>
      <w:r w:rsidRPr="007D736E">
        <w:rPr>
          <w:color w:val="auto"/>
          <w:sz w:val="22"/>
          <w:szCs w:val="22"/>
          <w:lang w:val="ca-ES"/>
        </w:rPr>
        <w:t xml:space="preserve"> per fases, etc. (màxim 4 fulls DIN A4 per les dues cares, amb tipus de lletra </w:t>
      </w:r>
      <w:proofErr w:type="spellStart"/>
      <w:r w:rsidRPr="007D736E">
        <w:rPr>
          <w:color w:val="auto"/>
          <w:sz w:val="22"/>
          <w:szCs w:val="22"/>
          <w:lang w:val="ca-ES"/>
        </w:rPr>
        <w:t>Arial</w:t>
      </w:r>
      <w:proofErr w:type="spellEnd"/>
      <w:r w:rsidRPr="007D736E">
        <w:rPr>
          <w:color w:val="auto"/>
          <w:sz w:val="22"/>
          <w:szCs w:val="22"/>
          <w:lang w:val="ca-ES"/>
        </w:rPr>
        <w:t xml:space="preserve"> 11 pt.).</w:t>
      </w:r>
    </w:p>
    <w:p w14:paraId="42BDCB85" w14:textId="77777777" w:rsidR="006A4F2D" w:rsidRPr="007D736E" w:rsidRDefault="006A4F2D" w:rsidP="006A4F2D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  <w:lang w:val="ca-ES"/>
        </w:rPr>
      </w:pPr>
    </w:p>
    <w:p w14:paraId="06357780" w14:textId="77777777" w:rsidR="006A4F2D" w:rsidRPr="007D736E" w:rsidRDefault="006A4F2D" w:rsidP="006A4F2D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  <w:lang w:val="ca-ES"/>
        </w:rPr>
      </w:pPr>
      <w:r w:rsidRPr="007D736E">
        <w:rPr>
          <w:color w:val="auto"/>
          <w:sz w:val="22"/>
          <w:szCs w:val="22"/>
          <w:lang w:val="ca-ES"/>
        </w:rPr>
        <w:t>Una de les parts més importants en qualsevol projecte de les característiques similars a aquest concurs, i principalment per evitar els temps morts i que els treballs s’eternitzin, està en el plantejament de l’organització dels treballs i la seva metodologia d’execució (àgil, mixt, cascada, etc.) segons es consideri més adient per afrontar un projecte que implica una fase de disseny i una fase d’implantació i validació.</w:t>
      </w:r>
    </w:p>
    <w:p w14:paraId="4C36163B" w14:textId="77777777" w:rsidR="006A4F2D" w:rsidRPr="007D736E" w:rsidRDefault="006A4F2D" w:rsidP="006A4F2D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  <w:lang w:val="ca-E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2"/>
      </w:tblGrid>
      <w:tr w:rsidR="006A4F2D" w:rsidRPr="007D736E" w14:paraId="153D6EC3" w14:textId="77777777" w:rsidTr="00CF0613">
        <w:tc>
          <w:tcPr>
            <w:tcW w:w="8644" w:type="dxa"/>
            <w:shd w:val="clear" w:color="auto" w:fill="auto"/>
          </w:tcPr>
          <w:p w14:paraId="51FFC021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u w:val="single"/>
                <w:lang w:val="ca-ES"/>
              </w:rPr>
              <w:t>Justificació i beneficis</w:t>
            </w:r>
            <w:r w:rsidRPr="006B2F8D">
              <w:rPr>
                <w:color w:val="auto"/>
                <w:sz w:val="22"/>
                <w:szCs w:val="22"/>
                <w:lang w:val="ca-ES"/>
              </w:rPr>
              <w:t>:</w:t>
            </w:r>
          </w:p>
          <w:p w14:paraId="5B7AA500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</w:p>
          <w:p w14:paraId="0B18EA3D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>Es demana una descripció dels treballs i la seva metodologia per poder valorar, per part d’ATL, la viabilitat de poder tenir un control i seguiment sobre el projecte en curs i que aquest no es transformi en un conjunt de fases opaques molt llargues on ATL no tindrà cap informació raonable i real fins al final d’aquestes.</w:t>
            </w:r>
          </w:p>
          <w:p w14:paraId="55DED597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</w:p>
          <w:p w14:paraId="60B4DADE" w14:textId="77777777" w:rsidR="006A4F2D" w:rsidRPr="006B2F8D" w:rsidRDefault="006A4F2D" w:rsidP="00CF0613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ca-ES"/>
              </w:rPr>
            </w:pPr>
            <w:r w:rsidRPr="006B2F8D">
              <w:rPr>
                <w:color w:val="auto"/>
                <w:sz w:val="22"/>
                <w:szCs w:val="22"/>
                <w:lang w:val="ca-ES"/>
              </w:rPr>
              <w:t>Es per això que es valorarà positivament la proposta de metodologies àgils i la implicació de l’equip d’ATL en el procés.</w:t>
            </w:r>
          </w:p>
        </w:tc>
      </w:tr>
    </w:tbl>
    <w:p w14:paraId="70CEE8D5" w14:textId="77777777" w:rsidR="006A4F2D" w:rsidRPr="007D736E" w:rsidRDefault="006A4F2D" w:rsidP="006A4F2D">
      <w:pPr>
        <w:pStyle w:val="Default"/>
        <w:ind w:left="426"/>
        <w:jc w:val="both"/>
        <w:rPr>
          <w:color w:val="auto"/>
          <w:sz w:val="22"/>
          <w:szCs w:val="22"/>
          <w:lang w:val="ca-ES"/>
        </w:rPr>
      </w:pPr>
    </w:p>
    <w:p w14:paraId="5A5D4B37" w14:textId="2D972059" w:rsidR="005336F4" w:rsidRPr="006A4F2D" w:rsidRDefault="005336F4" w:rsidP="006A4F2D">
      <w:pPr>
        <w:jc w:val="left"/>
      </w:pPr>
    </w:p>
    <w:sectPr w:rsidR="005336F4" w:rsidRPr="006A4F2D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D399C"/>
    <w:multiLevelType w:val="multilevel"/>
    <w:tmpl w:val="385A5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F3722"/>
    <w:multiLevelType w:val="multilevel"/>
    <w:tmpl w:val="FEEAED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Aptos" w:hAnsi="Arial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64D24"/>
    <w:multiLevelType w:val="hybridMultilevel"/>
    <w:tmpl w:val="700298C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24D23"/>
    <w:multiLevelType w:val="multilevel"/>
    <w:tmpl w:val="39C83F6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26E301F"/>
    <w:multiLevelType w:val="hybridMultilevel"/>
    <w:tmpl w:val="B6D8041E"/>
    <w:lvl w:ilvl="0" w:tplc="0C0A0017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2334372">
    <w:abstractNumId w:val="1"/>
  </w:num>
  <w:num w:numId="2" w16cid:durableId="1031607461">
    <w:abstractNumId w:val="5"/>
  </w:num>
  <w:num w:numId="3" w16cid:durableId="779643967">
    <w:abstractNumId w:val="0"/>
  </w:num>
  <w:num w:numId="4" w16cid:durableId="52896517">
    <w:abstractNumId w:val="4"/>
  </w:num>
  <w:num w:numId="5" w16cid:durableId="788620792">
    <w:abstractNumId w:val="7"/>
  </w:num>
  <w:num w:numId="6" w16cid:durableId="374502103">
    <w:abstractNumId w:val="3"/>
  </w:num>
  <w:num w:numId="7" w16cid:durableId="1546454567">
    <w:abstractNumId w:val="8"/>
  </w:num>
  <w:num w:numId="8" w16cid:durableId="2117599729">
    <w:abstractNumId w:val="6"/>
  </w:num>
  <w:num w:numId="9" w16cid:durableId="1961495761">
    <w:abstractNumId w:val="9"/>
  </w:num>
  <w:num w:numId="10" w16cid:durableId="1379282730">
    <w:abstractNumId w:val="2"/>
  </w:num>
  <w:num w:numId="11" w16cid:durableId="427043126">
    <w:abstractNumId w:val="11"/>
  </w:num>
  <w:num w:numId="12" w16cid:durableId="95159366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4F2D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9E7CBF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,Texto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1148</Words>
  <Characters>5937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2025-07-03T09:18:00Z</cp:lastPrinted>
  <dcterms:created xsi:type="dcterms:W3CDTF">2025-07-03T09:26:00Z</dcterms:created>
  <dcterms:modified xsi:type="dcterms:W3CDTF">2025-07-03T09:26:00Z</dcterms:modified>
</cp:coreProperties>
</file>